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9BC" w:rsidRDefault="002461A1" w:rsidP="00F15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bookmarkStart w:id="0" w:name="_Hlk60659373"/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Birtokvédelmi</w:t>
      </w:r>
      <w:r w:rsidR="00F15BFE" w:rsidRPr="00F15BFE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ügyek</w:t>
      </w:r>
    </w:p>
    <w:p w:rsidR="002461A1" w:rsidRPr="00F15BFE" w:rsidRDefault="002461A1" w:rsidP="00F15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u-HU"/>
        </w:rPr>
      </w:pPr>
    </w:p>
    <w:p w:rsidR="00A76435" w:rsidRDefault="00F36B69" w:rsidP="002F7FE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4200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2C4B27" w:rsidRPr="008B4200">
        <w:rPr>
          <w:rFonts w:ascii="Times New Roman" w:hAnsi="Times New Roman" w:cs="Times New Roman"/>
          <w:b/>
          <w:sz w:val="24"/>
          <w:szCs w:val="24"/>
          <w:u w:val="single"/>
        </w:rPr>
        <w:t>Ügyleírás</w:t>
      </w:r>
      <w:r w:rsidR="005308B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75197" w:rsidRPr="00D75197" w:rsidRDefault="00D75197" w:rsidP="00D7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>A jegyzői birtokvédelemmel kapcsolatos anyagi jogi szabályokat a Polgári Törvénykönyvről szóló 2013. évi V. törvény, míg az eljárásjogi szabályokat a jegyző hatáskörébe tartozó birtokvédelmi eljárásról szóló 17/2015. (II.16.) Korm. rendelet tartalmazza.</w:t>
      </w:r>
    </w:p>
    <w:p w:rsidR="00D75197" w:rsidRPr="00D75197" w:rsidRDefault="00D75197" w:rsidP="00D7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5197">
        <w:rPr>
          <w:rFonts w:ascii="Times New Roman" w:eastAsia="Times New Roman" w:hAnsi="Times New Roman" w:cs="Times New Roman"/>
          <w:color w:val="FFFFFF"/>
          <w:sz w:val="24"/>
          <w:szCs w:val="24"/>
          <w:lang w:eastAsia="hu-HU"/>
        </w:rPr>
        <w:t>.</w:t>
      </w:r>
    </w:p>
    <w:p w:rsidR="00D75197" w:rsidRPr="00D75197" w:rsidRDefault="00D75197" w:rsidP="00D7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51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Birtokos</w:t>
      </w: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az, aki </w:t>
      </w:r>
      <w:r w:rsidRPr="00D751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dolgot</w:t>
      </w: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sajátjaként vagy a dolog időleges birtokára jogosító jogviszony alapján </w:t>
      </w:r>
      <w:r w:rsidRPr="00D751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hatalmában tartja</w:t>
      </w: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75197" w:rsidRPr="00D75197" w:rsidRDefault="00D75197" w:rsidP="00D7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5197">
        <w:rPr>
          <w:rFonts w:ascii="Times New Roman" w:eastAsia="Times New Roman" w:hAnsi="Times New Roman" w:cs="Times New Roman"/>
          <w:color w:val="FFFFFF"/>
          <w:sz w:val="24"/>
          <w:szCs w:val="24"/>
          <w:lang w:eastAsia="hu-HU"/>
        </w:rPr>
        <w:t>.</w:t>
      </w:r>
    </w:p>
    <w:p w:rsidR="00D75197" w:rsidRDefault="00D75197" w:rsidP="00D7519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51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birtokost birtokvédelem illeti meg, ha birtokától jogalap nélkül megfosztják vagy birtoklásában jogalap nélkül háborítják</w:t>
      </w: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>. A birtokost a birtokvédelem mindenkivel szemben megilleti, annak kivételével, akitől a birtokot tilos önhatalommal szerezte meg.</w:t>
      </w:r>
    </w:p>
    <w:p w:rsidR="00D75197" w:rsidRDefault="00D75197" w:rsidP="002F7FE2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Tilos önhatalom esetén a birtokos az eredeti birtokállapot helyreállítását vagy a zavarás megszüntetését </w:t>
      </w:r>
      <w:r w:rsidRPr="00D751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kérheti a bíróságtól</w:t>
      </w: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>. A birtokos</w:t>
      </w:r>
      <w:r w:rsidRPr="00D751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D751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egy éven belül</w:t>
      </w:r>
      <w:r w:rsidRPr="00D751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 jegyzőtől is kérheti</w:t>
      </w: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eredeti birtokállapot helyreállítását vagy a zavarás megszüntetését.</w:t>
      </w:r>
    </w:p>
    <w:p w:rsidR="00D75197" w:rsidRDefault="00D75197" w:rsidP="002F7FE2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fentiek alapján, </w:t>
      </w:r>
      <w:r w:rsidRPr="00D7519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amennyiben a sérelmezett birtokállapot több mint egy éve alakult ki, jegyzői birtokvédelem nem vehető igénybe, azonban bírósági birtokvédelem igen!</w:t>
      </w:r>
    </w:p>
    <w:p w:rsidR="00D75197" w:rsidRDefault="00D75197" w:rsidP="002F7FE2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D75197" w:rsidRDefault="00D75197" w:rsidP="002F7FE2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51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 bírálható el birtokvédelmi ügyként</w:t>
      </w: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D75197" w:rsidRPr="00D75197" w:rsidRDefault="00D75197" w:rsidP="00D751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amikor a felek között </w:t>
      </w:r>
      <w:r w:rsidRPr="00D7519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 a birtoklás ténye</w:t>
      </w: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>, hanem</w:t>
      </w:r>
      <w:r w:rsidRPr="00D751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jogkérdés</w:t>
      </w: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751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képezi vita tárgyát</w:t>
      </w: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>, mint például: telekhatár vita, birtokláshoz való jog, tulajdonhoz való jog, használathoz való jog, szolgalmi jog, szerződésből fakadó jog vagy kötelezettség, stb.</w:t>
      </w:r>
    </w:p>
    <w:p w:rsidR="00D75197" w:rsidRDefault="00D75197" w:rsidP="00D751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</w:t>
      </w:r>
      <w:r w:rsidRPr="00D751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felek valamelyike</w:t>
      </w: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soha nem tartotta a dolgot fizikai hatalmában, tehát </w:t>
      </w:r>
      <w:r w:rsidRPr="00D751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sosem volt birtokos</w:t>
      </w: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(Fontos! A tulajdonjog önmagában birtokosi </w:t>
      </w:r>
      <w:proofErr w:type="gramStart"/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>pozíciót</w:t>
      </w:r>
      <w:proofErr w:type="gramEnd"/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igazol!),</w:t>
      </w:r>
    </w:p>
    <w:p w:rsidR="00D75197" w:rsidRDefault="00D75197" w:rsidP="00D751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>ha a birtokvédelmet a dolog jellegénél fogva nem birtokolható dologra kérik.</w:t>
      </w:r>
    </w:p>
    <w:p w:rsidR="00D75197" w:rsidRPr="00D75197" w:rsidRDefault="00D75197" w:rsidP="00D7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51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birtokvédelmi kérelem</w:t>
      </w: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D75197" w:rsidRPr="00D75197" w:rsidRDefault="00D75197" w:rsidP="00D7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5197">
        <w:rPr>
          <w:rFonts w:ascii="Times New Roman" w:eastAsia="Times New Roman" w:hAnsi="Times New Roman" w:cs="Times New Roman"/>
          <w:color w:val="FFFFFF"/>
          <w:sz w:val="24"/>
          <w:szCs w:val="24"/>
          <w:lang w:eastAsia="hu-HU"/>
        </w:rPr>
        <w:t>.</w:t>
      </w:r>
    </w:p>
    <w:p w:rsidR="00D75197" w:rsidRPr="00D75197" w:rsidRDefault="00D75197" w:rsidP="00D75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birtokvédelmi kérelmet annál a jegyzőnél lehet írásban előterjeszteni, amelynek </w:t>
      </w:r>
      <w:r w:rsidRPr="00D751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illetékességi területén a birtoksértő magatartás megvalósul</w:t>
      </w: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75197" w:rsidRPr="00D75197" w:rsidRDefault="00D75197" w:rsidP="00D7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5197">
        <w:rPr>
          <w:rFonts w:ascii="Times New Roman" w:eastAsia="Times New Roman" w:hAnsi="Times New Roman" w:cs="Times New Roman"/>
          <w:color w:val="FFFFFF"/>
          <w:sz w:val="24"/>
          <w:szCs w:val="24"/>
          <w:lang w:eastAsia="hu-HU"/>
        </w:rPr>
        <w:t>.</w:t>
      </w:r>
    </w:p>
    <w:p w:rsidR="00D75197" w:rsidRPr="00D75197" w:rsidRDefault="00D75197" w:rsidP="00D7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kérelem tartalmazza:</w:t>
      </w:r>
    </w:p>
    <w:p w:rsidR="00D75197" w:rsidRDefault="00D75197" w:rsidP="00D7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>a) a birtokvédelmet kérő nevét, továbbá lakcímét vagy székhelyét, aláírását,</w:t>
      </w: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b) annak a félnek a nevét</w:t>
      </w:r>
      <w:r w:rsidRPr="00D751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továbbá lakcímét vagy székhelyét, akivel szemben a birtokvédelmet kérik (a továbbiakban: ellenérdekű fél),</w:t>
      </w: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c) a birtokvédelmi eljárás megindításának alapjául szolgáló tényállás ismertetését, - ideértve a cselekmény leírását -, a birtokvitával érintett dolog megjelölését,</w:t>
      </w: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d) a jegyző illetékességét megalapozó tények megjelölését, a birtoksértő magatartás elkövetésének helyére történő utalást,</w:t>
      </w: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e) a birtoksértés időpontjára történő utalást,</w:t>
      </w: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f) a jegyző döntésére irányuló kifejezett kérelmet.</w:t>
      </w:r>
      <w:proofErr w:type="gramEnd"/>
    </w:p>
    <w:p w:rsidR="00D75197" w:rsidRDefault="00D75197" w:rsidP="00D75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75197" w:rsidRDefault="00D75197" w:rsidP="00D75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kérelem előterjesztésével </w:t>
      </w:r>
      <w:r w:rsidRPr="00D751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egyidejűleg</w:t>
      </w: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birtokvédelmet kérő </w:t>
      </w:r>
      <w:r w:rsidRPr="00D751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benyújtja a kérelemben foglaltak igazolására szolgáló bizonyítékokat</w:t>
      </w: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és képviselő eljárása esetén csatolja a </w:t>
      </w: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meghatalmazást. A birtokvédelmet kérő a papír alapon előterjesztett kérelmet, valamint a kérelem mellékleteit </w:t>
      </w:r>
      <w:r w:rsidRPr="00D751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eggyel több példányban nyújtja be</w:t>
      </w: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>, mint amennyi féllel szemben a birtokvédelmet kéri.</w:t>
      </w:r>
    </w:p>
    <w:p w:rsidR="00CE6864" w:rsidRDefault="00CE6864" w:rsidP="00D75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6864" w:rsidRPr="00D75197" w:rsidRDefault="00CE6864" w:rsidP="00CE6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51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birtokvédelmi eljárás folyamata:</w:t>
      </w:r>
    </w:p>
    <w:p w:rsidR="00CE6864" w:rsidRPr="00D75197" w:rsidRDefault="00CE6864" w:rsidP="00CE6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5197">
        <w:rPr>
          <w:rFonts w:ascii="Times New Roman" w:eastAsia="Times New Roman" w:hAnsi="Times New Roman" w:cs="Times New Roman"/>
          <w:color w:val="FFFFFF"/>
          <w:sz w:val="24"/>
          <w:szCs w:val="24"/>
          <w:lang w:eastAsia="hu-HU"/>
        </w:rPr>
        <w:t>.</w:t>
      </w:r>
    </w:p>
    <w:p w:rsidR="00CE6864" w:rsidRPr="00D75197" w:rsidRDefault="00CE6864" w:rsidP="00CE6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jegyző a kérelmet és a csatolt bizonyítékokat az eljárás megindulásától számított </w:t>
      </w:r>
      <w:r w:rsidRPr="00D751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három napon belül nyilatkozattétel céljából</w:t>
      </w: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saját kézbesítője útján vagy személyesen átadott iratként kézbesíti, illetve elektronikusan vagy postai úton hivatalos iratként </w:t>
      </w:r>
      <w:r w:rsidRPr="00D751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megküldi az ellenérdekű félnek</w:t>
      </w: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D751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ellenérdekű fél</w:t>
      </w: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kérelemben foglaltakra vonatkozóan írásban vagy szóban </w:t>
      </w:r>
      <w:r w:rsidRPr="00D751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nyilatkozatot tehet</w:t>
      </w: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>. A szóban tett nyilatkozatot jegyzőkönyvbe kell foglalni.</w:t>
      </w:r>
    </w:p>
    <w:p w:rsidR="00CE6864" w:rsidRPr="00D75197" w:rsidRDefault="00CE6864" w:rsidP="00CE6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5197">
        <w:rPr>
          <w:rFonts w:ascii="Times New Roman" w:eastAsia="Times New Roman" w:hAnsi="Times New Roman" w:cs="Times New Roman"/>
          <w:color w:val="FFFFFF"/>
          <w:sz w:val="24"/>
          <w:szCs w:val="24"/>
          <w:lang w:eastAsia="hu-HU"/>
        </w:rPr>
        <w:t>.</w:t>
      </w:r>
    </w:p>
    <w:p w:rsidR="00CE6864" w:rsidRPr="00D75197" w:rsidRDefault="00CE6864" w:rsidP="00CE6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birtokvita eldöntéséhez szükséges tényeket </w:t>
      </w:r>
      <w:r w:rsidRPr="00D751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annak a félnek kell bizonyítania, akinek érdekében áll, hogy azokat a jegyző valósnak fogadja el.</w:t>
      </w: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fél a bizonyítékokat a bizonyítási eljárás befejezéséig bármikor előterjesztheti. A birtokvita eldöntéséhez szükséges tényállás megállapítása során </w:t>
      </w:r>
      <w:r w:rsidRPr="00D751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jegyző </w:t>
      </w:r>
      <w:r w:rsidRPr="00D751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felek által előterjesztett</w:t>
      </w:r>
      <w:r w:rsidRPr="00D751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valamint a bizonyítási eljárás során megismert bizonyítékokat szabadon mérlegeli</w:t>
      </w: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E6864" w:rsidRPr="00D75197" w:rsidRDefault="00CE6864" w:rsidP="00CE6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5197">
        <w:rPr>
          <w:rFonts w:ascii="Times New Roman" w:eastAsia="Times New Roman" w:hAnsi="Times New Roman" w:cs="Times New Roman"/>
          <w:color w:val="FFFFFF"/>
          <w:sz w:val="24"/>
          <w:szCs w:val="24"/>
          <w:lang w:eastAsia="hu-HU"/>
        </w:rPr>
        <w:t>.</w:t>
      </w:r>
    </w:p>
    <w:p w:rsidR="00CE6864" w:rsidRPr="00D75197" w:rsidRDefault="00CE6864" w:rsidP="00CE6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jegyző a tényállás tisztázásához szükséges </w:t>
      </w:r>
      <w:r w:rsidRPr="00D751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bizonyítékokat</w:t>
      </w: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7519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az eljárási határidő lejártát megelőző</w:t>
      </w: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751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ötödik napig fogadja be</w:t>
      </w: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ezt követően a bizonyítási eljárást befejezi, és </w:t>
      </w:r>
      <w:r w:rsidRPr="00D751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rendelkezésre álló bizonyítékok alapján meghozza a határozatát</w:t>
      </w: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E6864" w:rsidRPr="00D75197" w:rsidRDefault="00CE6864" w:rsidP="00CE6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5197">
        <w:rPr>
          <w:rFonts w:ascii="Times New Roman" w:eastAsia="Times New Roman" w:hAnsi="Times New Roman" w:cs="Times New Roman"/>
          <w:color w:val="FFFFFF"/>
          <w:sz w:val="24"/>
          <w:szCs w:val="24"/>
          <w:lang w:eastAsia="hu-HU"/>
        </w:rPr>
        <w:t>.</w:t>
      </w:r>
    </w:p>
    <w:p w:rsidR="00CE6864" w:rsidRPr="00D75197" w:rsidRDefault="00CE6864" w:rsidP="00CE6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51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jegyző döntése</w:t>
      </w: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E6864" w:rsidRPr="00D75197" w:rsidRDefault="00CE6864" w:rsidP="00CE6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5197">
        <w:rPr>
          <w:rFonts w:ascii="Times New Roman" w:eastAsia="Times New Roman" w:hAnsi="Times New Roman" w:cs="Times New Roman"/>
          <w:color w:val="FFFFFF"/>
          <w:sz w:val="24"/>
          <w:szCs w:val="24"/>
          <w:lang w:eastAsia="hu-HU"/>
        </w:rPr>
        <w:t>.</w:t>
      </w:r>
    </w:p>
    <w:p w:rsidR="00CE6864" w:rsidRPr="00D75197" w:rsidRDefault="00CE6864" w:rsidP="00CE6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jegyző határozattal elrendeli </w:t>
      </w:r>
      <w:r w:rsidRPr="00D7519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az eredeti birtokállapot helyreállítását és a birtoksértőt a birtoksértő magatartástól eltiltja</w:t>
      </w: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D751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 a kérelemben foglaltakat</w:t>
      </w: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megismert bizonyítékok alapján </w:t>
      </w:r>
      <w:r w:rsidRPr="00D751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megalapozottnak találta</w:t>
      </w: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E6864" w:rsidRPr="00D75197" w:rsidRDefault="00CE6864" w:rsidP="00CE6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5197">
        <w:rPr>
          <w:rFonts w:ascii="Times New Roman" w:eastAsia="Times New Roman" w:hAnsi="Times New Roman" w:cs="Times New Roman"/>
          <w:color w:val="FFFFFF"/>
          <w:sz w:val="24"/>
          <w:szCs w:val="24"/>
          <w:lang w:eastAsia="hu-HU"/>
        </w:rPr>
        <w:t>.</w:t>
      </w:r>
    </w:p>
    <w:p w:rsidR="00CE6864" w:rsidRPr="00D75197" w:rsidRDefault="00CE6864" w:rsidP="00CE6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jegyző a kérelmet határozattal </w:t>
      </w:r>
      <w:r w:rsidRPr="00D751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elutasítja</w:t>
      </w: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>, ha</w:t>
      </w:r>
    </w:p>
    <w:p w:rsidR="00CE6864" w:rsidRPr="00D75197" w:rsidRDefault="00CE6864" w:rsidP="00CE686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kérelemben foglaltakat a megismert bizonyítékok alapján nem találta megalapozottnak,</w:t>
      </w:r>
    </w:p>
    <w:p w:rsidR="00CE6864" w:rsidRPr="00D75197" w:rsidRDefault="00CE6864" w:rsidP="00CE686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>megállapítja hatáskörének vagy illetékességének hiányát,</w:t>
      </w:r>
    </w:p>
    <w:p w:rsidR="00CE6864" w:rsidRPr="00D75197" w:rsidRDefault="00CE6864" w:rsidP="00CE686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>valamely fél halála vagy a jogi személy jogutód nélküli megszűnése következtében az eljárás okafogyottá vált,</w:t>
      </w:r>
    </w:p>
    <w:p w:rsidR="00CE6864" w:rsidRPr="00D75197" w:rsidRDefault="00CE6864" w:rsidP="00CE686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>a birtokvédelmet kérő a kérelem valamely tartalmi elemére vonatkozóan nem nyilatkozott,</w:t>
      </w:r>
    </w:p>
    <w:p w:rsidR="00CE6864" w:rsidRPr="00D75197" w:rsidRDefault="00CE6864" w:rsidP="00CE686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kérelmet nem az arra jogosult terjesztette elő,</w:t>
      </w:r>
    </w:p>
    <w:p w:rsidR="00C7444B" w:rsidRPr="00763892" w:rsidRDefault="00CE6864" w:rsidP="0076389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>ha a birtokvédelmet kérő ugyanazon birtoksértő magatartásra vonatkozóan változatlan tényállás és jogi szabályozás mellett kéri az eredeti birtokállapot helyreállítását vagy a zavarás megszüntetését, amely tekintetében jegyző a kérelmet érdemben már elbírálta, kivéve, ha az ügyre vonatkozóan új tény vagy új bizonyíték merül fel.</w:t>
      </w:r>
      <w:bookmarkEnd w:id="0"/>
    </w:p>
    <w:p w:rsidR="0010331C" w:rsidRPr="00F15BFE" w:rsidRDefault="00D927A5" w:rsidP="00763892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3892">
        <w:rPr>
          <w:rFonts w:ascii="Times New Roman" w:hAnsi="Times New Roman" w:cs="Times New Roman"/>
          <w:b/>
          <w:sz w:val="24"/>
          <w:szCs w:val="24"/>
          <w:u w:val="single"/>
        </w:rPr>
        <w:t>2. Az eljáró szerv adatai, elérhetősége:</w:t>
      </w:r>
    </w:p>
    <w:p w:rsidR="00E44809" w:rsidRPr="00F15BFE" w:rsidRDefault="00E44809" w:rsidP="00E44809">
      <w:pPr>
        <w:jc w:val="both"/>
        <w:rPr>
          <w:rFonts w:ascii="Times New Roman" w:hAnsi="Times New Roman" w:cs="Times New Roman"/>
          <w:sz w:val="24"/>
          <w:szCs w:val="24"/>
        </w:rPr>
      </w:pPr>
      <w:r w:rsidRPr="00F15BFE">
        <w:rPr>
          <w:rFonts w:ascii="Times New Roman" w:hAnsi="Times New Roman" w:cs="Times New Roman"/>
          <w:sz w:val="24"/>
          <w:szCs w:val="24"/>
        </w:rPr>
        <w:t>Hajdúhadházi Polgármesteri Hivatal</w:t>
      </w:r>
    </w:p>
    <w:p w:rsidR="00E44809" w:rsidRPr="00F15BFE" w:rsidRDefault="00E44809" w:rsidP="00E4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5B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Bocskai tér 1. szám </w:t>
      </w:r>
    </w:p>
    <w:p w:rsidR="00E44809" w:rsidRPr="00F15BFE" w:rsidRDefault="0075714A" w:rsidP="00E4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  06-52-</w:t>
      </w:r>
      <w:r w:rsidR="005C233B">
        <w:rPr>
          <w:rFonts w:ascii="Times New Roman" w:eastAsia="Times New Roman" w:hAnsi="Times New Roman" w:cs="Times New Roman"/>
          <w:sz w:val="24"/>
          <w:szCs w:val="24"/>
          <w:lang w:eastAsia="hu-HU"/>
        </w:rPr>
        <w:t>384-103</w:t>
      </w:r>
    </w:p>
    <w:p w:rsidR="00E44809" w:rsidRPr="00F15BFE" w:rsidRDefault="00E44809" w:rsidP="00E4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5BFE">
        <w:rPr>
          <w:rFonts w:ascii="Times New Roman" w:eastAsia="Times New Roman" w:hAnsi="Times New Roman" w:cs="Times New Roman"/>
          <w:sz w:val="24"/>
          <w:szCs w:val="24"/>
          <w:lang w:eastAsia="hu-HU"/>
        </w:rPr>
        <w:t>Email: </w:t>
      </w:r>
      <w:r w:rsidR="004C522A">
        <w:rPr>
          <w:rFonts w:ascii="Times New Roman" w:eastAsia="Times New Roman" w:hAnsi="Times New Roman" w:cs="Times New Roman"/>
          <w:sz w:val="24"/>
          <w:szCs w:val="24"/>
          <w:lang w:eastAsia="hu-HU"/>
        </w:rPr>
        <w:t>titkarsag</w:t>
      </w:r>
      <w:r w:rsidR="00F15BFE" w:rsidRPr="00F15BFE">
        <w:rPr>
          <w:rFonts w:ascii="Times New Roman" w:eastAsia="Times New Roman" w:hAnsi="Times New Roman" w:cs="Times New Roman"/>
          <w:sz w:val="24"/>
          <w:szCs w:val="24"/>
          <w:lang w:eastAsia="hu-HU"/>
        </w:rPr>
        <w:t>@hajduhadhaz.hu</w:t>
      </w:r>
    </w:p>
    <w:p w:rsidR="00E44809" w:rsidRPr="00F15BFE" w:rsidRDefault="00E44809" w:rsidP="00E4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5BFE">
        <w:rPr>
          <w:rFonts w:ascii="Times New Roman" w:eastAsia="Times New Roman" w:hAnsi="Times New Roman" w:cs="Times New Roman"/>
          <w:sz w:val="24"/>
          <w:szCs w:val="24"/>
          <w:lang w:eastAsia="hu-HU"/>
        </w:rPr>
        <w:t>Hivatali kapu rövid neve: HADHAZ</w:t>
      </w:r>
    </w:p>
    <w:p w:rsidR="00E44809" w:rsidRPr="00F15BFE" w:rsidRDefault="00E44809" w:rsidP="00E448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BFE">
        <w:rPr>
          <w:rFonts w:ascii="Times New Roman" w:eastAsia="Times New Roman" w:hAnsi="Times New Roman" w:cs="Times New Roman"/>
          <w:sz w:val="24"/>
          <w:szCs w:val="24"/>
          <w:lang w:eastAsia="hu-HU"/>
        </w:rPr>
        <w:t>KRID azonosító:</w:t>
      </w:r>
      <w:r w:rsidRPr="00F15BFE">
        <w:rPr>
          <w:rFonts w:ascii="Times New Roman" w:hAnsi="Times New Roman" w:cs="Times New Roman"/>
          <w:color w:val="000000"/>
          <w:sz w:val="24"/>
          <w:szCs w:val="24"/>
        </w:rPr>
        <w:t xml:space="preserve"> 208072952</w:t>
      </w:r>
    </w:p>
    <w:p w:rsidR="00C1773A" w:rsidRDefault="00C1773A" w:rsidP="00D927A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27A5" w:rsidRPr="001D230F" w:rsidRDefault="00763892" w:rsidP="00D927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D927A5" w:rsidRPr="00C1773A">
        <w:rPr>
          <w:rFonts w:ascii="Times New Roman" w:hAnsi="Times New Roman" w:cs="Times New Roman"/>
          <w:b/>
          <w:sz w:val="24"/>
          <w:szCs w:val="24"/>
          <w:u w:val="single"/>
        </w:rPr>
        <w:t>.Az eljáró szerv illetékességi területe</w:t>
      </w:r>
      <w:proofErr w:type="gramStart"/>
      <w:r w:rsidR="00D927A5" w:rsidRPr="00C1773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D927A5" w:rsidRPr="001D230F">
        <w:rPr>
          <w:rFonts w:ascii="Times New Roman" w:hAnsi="Times New Roman" w:cs="Times New Roman"/>
          <w:sz w:val="24"/>
          <w:szCs w:val="24"/>
        </w:rPr>
        <w:t xml:space="preserve">  Hajdúhadház</w:t>
      </w:r>
      <w:proofErr w:type="gramEnd"/>
      <w:r w:rsidR="00D927A5" w:rsidRPr="001D230F">
        <w:rPr>
          <w:rFonts w:ascii="Times New Roman" w:hAnsi="Times New Roman" w:cs="Times New Roman"/>
          <w:sz w:val="24"/>
          <w:szCs w:val="24"/>
        </w:rPr>
        <w:t xml:space="preserve"> város közigazgatási területe</w:t>
      </w:r>
    </w:p>
    <w:p w:rsidR="00D927A5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927A5" w:rsidRPr="00C1773A" w:rsidRDefault="00763892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="00D927A5" w:rsidRPr="00C17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C17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Az ügyintézés helye, ügyfélfogadási idő</w:t>
      </w:r>
      <w:r w:rsidR="00D927A5" w:rsidRPr="00C17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</w:p>
    <w:p w:rsidR="0010331C" w:rsidRPr="00EF6EC0" w:rsidRDefault="0010331C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72AB1" w:rsidRPr="00CE60F1" w:rsidRDefault="00472AB1" w:rsidP="00472AB1">
      <w:pPr>
        <w:jc w:val="both"/>
        <w:rPr>
          <w:rFonts w:ascii="Times New Roman" w:hAnsi="Times New Roman" w:cs="Times New Roman"/>
          <w:sz w:val="24"/>
          <w:szCs w:val="24"/>
        </w:rPr>
      </w:pPr>
      <w:r w:rsidRPr="00EF6EC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Helyszín:</w:t>
      </w:r>
      <w:r w:rsidRPr="001033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E60F1">
        <w:rPr>
          <w:rFonts w:ascii="Times New Roman" w:hAnsi="Times New Roman" w:cs="Times New Roman"/>
          <w:sz w:val="24"/>
          <w:szCs w:val="24"/>
        </w:rPr>
        <w:t>Hajdúhadházi Polgármesteri Hivatal</w:t>
      </w:r>
      <w:r>
        <w:rPr>
          <w:rFonts w:ascii="Times New Roman" w:hAnsi="Times New Roman" w:cs="Times New Roman"/>
          <w:sz w:val="24"/>
          <w:szCs w:val="24"/>
        </w:rPr>
        <w:t xml:space="preserve"> Hatósági </w:t>
      </w:r>
      <w:r w:rsidR="001C01DC">
        <w:rPr>
          <w:rFonts w:ascii="Times New Roman" w:hAnsi="Times New Roman" w:cs="Times New Roman"/>
          <w:sz w:val="24"/>
          <w:szCs w:val="24"/>
        </w:rPr>
        <w:t xml:space="preserve">és Szociális </w:t>
      </w:r>
      <w:r>
        <w:rPr>
          <w:rFonts w:ascii="Times New Roman" w:hAnsi="Times New Roman" w:cs="Times New Roman"/>
          <w:sz w:val="24"/>
          <w:szCs w:val="24"/>
        </w:rPr>
        <w:t xml:space="preserve">Iroda </w:t>
      </w:r>
    </w:p>
    <w:p w:rsidR="00472AB1" w:rsidRPr="00EF6EC0" w:rsidRDefault="00472AB1" w:rsidP="00472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33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</w:t>
      </w:r>
      <w:r w:rsidRPr="00EF6E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</w:t>
      </w:r>
      <w:r w:rsidRPr="00CE60F1">
        <w:rPr>
          <w:rFonts w:ascii="Times New Roman" w:eastAsia="Times New Roman" w:hAnsi="Times New Roman" w:cs="Times New Roman"/>
          <w:sz w:val="24"/>
          <w:szCs w:val="24"/>
          <w:lang w:eastAsia="hu-HU"/>
        </w:rPr>
        <w:t>Mester utca 26. szám</w:t>
      </w:r>
    </w:p>
    <w:p w:rsidR="001C01DC" w:rsidRDefault="001C01DC" w:rsidP="001C0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002"/>
      </w:tblGrid>
      <w:tr w:rsidR="001C01DC" w:rsidRPr="00DE0252" w:rsidTr="00C32C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01DC" w:rsidRPr="00DE0252" w:rsidRDefault="001C01DC" w:rsidP="00C32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Hétfő</w:t>
            </w:r>
          </w:p>
        </w:tc>
        <w:tc>
          <w:tcPr>
            <w:tcW w:w="0" w:type="auto"/>
            <w:vAlign w:val="center"/>
            <w:hideMark/>
          </w:tcPr>
          <w:p w:rsidR="001C01DC" w:rsidRPr="00DE0252" w:rsidRDefault="001C01DC" w:rsidP="00C32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08:00 - 12:00</w:t>
            </w:r>
          </w:p>
        </w:tc>
      </w:tr>
      <w:tr w:rsidR="001C01DC" w:rsidRPr="00DE0252" w:rsidTr="00C32C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01DC" w:rsidRPr="00DE0252" w:rsidRDefault="001C01DC" w:rsidP="00C32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Kedd</w:t>
            </w:r>
          </w:p>
        </w:tc>
        <w:tc>
          <w:tcPr>
            <w:tcW w:w="0" w:type="auto"/>
            <w:vAlign w:val="center"/>
            <w:hideMark/>
          </w:tcPr>
          <w:p w:rsidR="001C01DC" w:rsidRPr="00DE0252" w:rsidRDefault="001C01DC" w:rsidP="00C32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08:00 - 12:00</w:t>
            </w:r>
          </w:p>
        </w:tc>
      </w:tr>
      <w:tr w:rsidR="001C01DC" w:rsidRPr="00DE0252" w:rsidTr="00C32C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01DC" w:rsidRPr="00DE0252" w:rsidRDefault="001C01DC" w:rsidP="00C32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Szerda</w:t>
            </w:r>
          </w:p>
        </w:tc>
        <w:tc>
          <w:tcPr>
            <w:tcW w:w="0" w:type="auto"/>
            <w:vAlign w:val="center"/>
            <w:hideMark/>
          </w:tcPr>
          <w:p w:rsidR="001C01DC" w:rsidRPr="00DE0252" w:rsidRDefault="001C01DC" w:rsidP="00C32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13:00 - 17:30</w:t>
            </w:r>
          </w:p>
        </w:tc>
      </w:tr>
      <w:tr w:rsidR="001C01DC" w:rsidRPr="00DE0252" w:rsidTr="00C32C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01DC" w:rsidRPr="00DE0252" w:rsidRDefault="001C01DC" w:rsidP="00C32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Csütörtök</w:t>
            </w:r>
          </w:p>
        </w:tc>
        <w:tc>
          <w:tcPr>
            <w:tcW w:w="0" w:type="auto"/>
            <w:vAlign w:val="center"/>
            <w:hideMark/>
          </w:tcPr>
          <w:p w:rsidR="001C01DC" w:rsidRPr="00DE0252" w:rsidRDefault="001C01DC" w:rsidP="00C32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ügyfélfogadás</w:t>
            </w:r>
          </w:p>
        </w:tc>
      </w:tr>
      <w:tr w:rsidR="001C01DC" w:rsidRPr="00DE0252" w:rsidTr="00C32C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01DC" w:rsidRPr="00DE0252" w:rsidRDefault="001C01DC" w:rsidP="00C32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Péntek</w:t>
            </w:r>
          </w:p>
        </w:tc>
        <w:tc>
          <w:tcPr>
            <w:tcW w:w="0" w:type="auto"/>
            <w:vAlign w:val="center"/>
            <w:hideMark/>
          </w:tcPr>
          <w:p w:rsidR="001C01DC" w:rsidRPr="00DE0252" w:rsidRDefault="001C01DC" w:rsidP="00C32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ügyfélfogadás</w:t>
            </w:r>
          </w:p>
        </w:tc>
      </w:tr>
    </w:tbl>
    <w:p w:rsidR="00D927A5" w:rsidRPr="00F15BFE" w:rsidRDefault="00D927A5" w:rsidP="002D1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773A" w:rsidRPr="00F15BFE" w:rsidRDefault="00763892" w:rsidP="00C1773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C1773A" w:rsidRPr="00F15BFE">
        <w:rPr>
          <w:rFonts w:ascii="Times New Roman" w:hAnsi="Times New Roman" w:cs="Times New Roman"/>
          <w:b/>
          <w:sz w:val="24"/>
          <w:szCs w:val="24"/>
          <w:u w:val="single"/>
        </w:rPr>
        <w:t>. Ügyintézés határideje, a jogorvoslati kérelem benyújtására nyitva álló határidő:</w:t>
      </w:r>
    </w:p>
    <w:p w:rsidR="00763892" w:rsidRPr="00D75197" w:rsidRDefault="00763892" w:rsidP="0076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63892" w:rsidRPr="00D75197" w:rsidRDefault="00763892" w:rsidP="00763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eljárási határidő a kérelem megérkezését követő napon kezdődik. </w:t>
      </w:r>
      <w:r w:rsidRPr="00D751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birtokvédelmi eljárást a jegyző</w:t>
      </w: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a (2) bekezdésben meghatározott kivétellel - </w:t>
      </w:r>
      <w:r w:rsidRPr="00D751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tizenöt napon belül folytatja le.</w:t>
      </w:r>
    </w:p>
    <w:p w:rsidR="00763892" w:rsidRPr="00D75197" w:rsidRDefault="00763892" w:rsidP="00763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5197">
        <w:rPr>
          <w:rFonts w:ascii="Times New Roman" w:eastAsia="Times New Roman" w:hAnsi="Times New Roman" w:cs="Times New Roman"/>
          <w:color w:val="FFFFFF"/>
          <w:sz w:val="24"/>
          <w:szCs w:val="24"/>
          <w:lang w:eastAsia="hu-HU"/>
        </w:rPr>
        <w:t>.</w:t>
      </w:r>
    </w:p>
    <w:p w:rsidR="00763892" w:rsidRPr="00D75197" w:rsidRDefault="00763892" w:rsidP="00763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eljárási határidőbe </w:t>
      </w:r>
      <w:r w:rsidRPr="00D7519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nem számít bele</w:t>
      </w: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63892" w:rsidRPr="00D75197" w:rsidRDefault="00763892" w:rsidP="0076389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>az ellenérdekű fél jegyzői megkeresése hivatalos iratként való postára adásának napjától annak kézbesítéséig vagy a megkeresés jegyzőhöz történő visszaérkezéséig terjedő időtartam,</w:t>
      </w:r>
    </w:p>
    <w:p w:rsidR="00763892" w:rsidRPr="00D75197" w:rsidRDefault="00763892" w:rsidP="0076389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>az ellenérdekű fél jegyzői megkeresése kézbesítésétől az ellenérdekű fél nyilatkozatának megtételéig vagy az ellenérdekű fél írásbeli nyilatkozatának jegyzőhöz történő megérkezéséig terjedő legfeljebb nyolc napos időtartam.</w:t>
      </w:r>
    </w:p>
    <w:p w:rsidR="00763892" w:rsidRPr="00D75197" w:rsidRDefault="00763892" w:rsidP="00763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5197">
        <w:rPr>
          <w:rFonts w:ascii="Times New Roman" w:eastAsia="Times New Roman" w:hAnsi="Times New Roman" w:cs="Times New Roman"/>
          <w:color w:val="FFFFFF"/>
          <w:sz w:val="24"/>
          <w:szCs w:val="24"/>
          <w:lang w:eastAsia="hu-HU"/>
        </w:rPr>
        <w:t>.</w:t>
      </w:r>
    </w:p>
    <w:p w:rsidR="00763892" w:rsidRPr="00D75197" w:rsidRDefault="00763892" w:rsidP="00763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519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Kijelölés esetén</w:t>
      </w: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kijelölt jegyző vonatkozásában az eljárási határidő a kijelölő határozat átvételét követő napon </w:t>
      </w:r>
      <w:proofErr w:type="spellStart"/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>újrakezdődik</w:t>
      </w:r>
      <w:proofErr w:type="spellEnd"/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763892" w:rsidRPr="00D75197" w:rsidRDefault="00763892" w:rsidP="0076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5197">
        <w:rPr>
          <w:rFonts w:ascii="Times New Roman" w:eastAsia="Times New Roman" w:hAnsi="Times New Roman" w:cs="Times New Roman"/>
          <w:color w:val="FFFFFF"/>
          <w:sz w:val="24"/>
          <w:szCs w:val="24"/>
          <w:lang w:eastAsia="hu-HU"/>
        </w:rPr>
        <w:t>.</w:t>
      </w:r>
    </w:p>
    <w:p w:rsidR="00763892" w:rsidRPr="00D75197" w:rsidRDefault="00763892" w:rsidP="007638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51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végrehajtás</w:t>
      </w:r>
      <w:r w:rsidRPr="00D751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</w:p>
    <w:p w:rsidR="00763892" w:rsidRPr="00D75197" w:rsidRDefault="00763892" w:rsidP="00763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>A jegyzőnek a birtoklás kérdésében hozott határozatát a meghozatalától számított három napon belül végre kell hajtani.</w:t>
      </w:r>
    </w:p>
    <w:p w:rsidR="00763892" w:rsidRPr="00D75197" w:rsidRDefault="00763892" w:rsidP="00763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5197">
        <w:rPr>
          <w:rFonts w:ascii="Times New Roman" w:eastAsia="Times New Roman" w:hAnsi="Times New Roman" w:cs="Times New Roman"/>
          <w:color w:val="FFFFFF"/>
          <w:sz w:val="24"/>
          <w:szCs w:val="24"/>
          <w:lang w:eastAsia="hu-HU"/>
        </w:rPr>
        <w:t>.</w:t>
      </w:r>
    </w:p>
    <w:p w:rsidR="00763892" w:rsidRDefault="00763892" w:rsidP="00763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>A birtokvédelem kérdésében hozott határozata végrehajtásáról a jegyző gondoskodik.</w:t>
      </w:r>
    </w:p>
    <w:p w:rsidR="00763892" w:rsidRDefault="00763892" w:rsidP="0076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63892" w:rsidRPr="00D75197" w:rsidRDefault="00763892" w:rsidP="0076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51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Jogorvoslat a birtokvédelmi eljárásban</w:t>
      </w: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763892" w:rsidRPr="00D75197" w:rsidRDefault="00763892" w:rsidP="00763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5197">
        <w:rPr>
          <w:rFonts w:ascii="Times New Roman" w:eastAsia="Times New Roman" w:hAnsi="Times New Roman" w:cs="Times New Roman"/>
          <w:color w:val="FFFFFF"/>
          <w:sz w:val="24"/>
          <w:szCs w:val="24"/>
          <w:lang w:eastAsia="hu-HU"/>
        </w:rPr>
        <w:t>.</w:t>
      </w:r>
    </w:p>
    <w:p w:rsidR="00763892" w:rsidRPr="00D75197" w:rsidRDefault="00763892" w:rsidP="00417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jegyző határozata ellen </w:t>
      </w:r>
      <w:r w:rsidRPr="00D751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közigazgatási úton jogorvoslatnak helye nincs</w:t>
      </w: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Az a fél, aki a jegyző birtokvédelem kérdésében hozott határozatát sérelmesnek tartja, a határozat kézbesítésétől számított </w:t>
      </w:r>
      <w:r w:rsidRPr="00D751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tizenöt napon belül a bíróságtól</w:t>
      </w:r>
      <w:r w:rsidRPr="00D751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másik féllel szemben indított perben </w:t>
      </w:r>
      <w:r w:rsidRPr="00D751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kérheti a határozat megváltoztatását.</w:t>
      </w:r>
    </w:p>
    <w:p w:rsidR="00AD328E" w:rsidRDefault="00AD328E" w:rsidP="002D1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11C6" w:rsidRPr="00F15BFE" w:rsidRDefault="000D3155" w:rsidP="002D1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C1773A" w:rsidRPr="00F15BFE">
        <w:rPr>
          <w:rFonts w:ascii="Times New Roman" w:hAnsi="Times New Roman" w:cs="Times New Roman"/>
          <w:b/>
          <w:sz w:val="24"/>
          <w:szCs w:val="24"/>
          <w:u w:val="single"/>
        </w:rPr>
        <w:t>. E</w:t>
      </w:r>
      <w:r w:rsidR="002D11C6" w:rsidRPr="00F15BFE">
        <w:rPr>
          <w:rFonts w:ascii="Times New Roman" w:hAnsi="Times New Roman" w:cs="Times New Roman"/>
          <w:b/>
          <w:sz w:val="24"/>
          <w:szCs w:val="24"/>
          <w:u w:val="single"/>
        </w:rPr>
        <w:t xml:space="preserve">ljárási illeték, vagy igazgatási szolgáltatási díj: </w:t>
      </w:r>
    </w:p>
    <w:p w:rsidR="002D11C6" w:rsidRPr="007D0B3F" w:rsidRDefault="00F15BFE" w:rsidP="002D1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F15BFE">
        <w:rPr>
          <w:rFonts w:ascii="Times New Roman" w:hAnsi="Times New Roman" w:cs="Times New Roman"/>
          <w:sz w:val="24"/>
          <w:szCs w:val="24"/>
          <w:shd w:val="clear" w:color="auto" w:fill="FFFFFF"/>
        </w:rPr>
        <w:t>illetékmentes</w:t>
      </w:r>
      <w:proofErr w:type="gramEnd"/>
      <w:r w:rsidRPr="00F15B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B4200" w:rsidRDefault="008B4200" w:rsidP="008B4200">
      <w:pPr>
        <w:spacing w:after="0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lang w:eastAsia="hu-HU"/>
        </w:rPr>
      </w:pPr>
    </w:p>
    <w:p w:rsidR="008B4200" w:rsidRPr="00C1773A" w:rsidRDefault="000D3155" w:rsidP="008B4200">
      <w:pPr>
        <w:spacing w:after="0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7</w:t>
      </w:r>
      <w:r w:rsidR="00C1773A" w:rsidRPr="00C1773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. Kapcsolódó</w:t>
      </w:r>
      <w:r w:rsidR="008B4200" w:rsidRPr="00C1773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 xml:space="preserve"> jogszabályok</w:t>
      </w:r>
      <w:r w:rsidR="00C50025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:</w:t>
      </w:r>
    </w:p>
    <w:p w:rsidR="008B4200" w:rsidRPr="00A76435" w:rsidRDefault="008B4200" w:rsidP="008B4200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p w:rsidR="00417A71" w:rsidRDefault="00417A71" w:rsidP="00417A71">
      <w:pPr>
        <w:pStyle w:val="NormlWeb"/>
        <w:jc w:val="both"/>
      </w:pPr>
      <w:r>
        <w:t xml:space="preserve">- a 2013. évi V. törvény a Polgári Törvénykönyvről </w:t>
      </w:r>
    </w:p>
    <w:p w:rsidR="00417A71" w:rsidRDefault="00417A71" w:rsidP="00417A71">
      <w:pPr>
        <w:pStyle w:val="NormlWeb"/>
        <w:jc w:val="both"/>
      </w:pPr>
      <w:r>
        <w:t>- a 17/2015. (II.16.) Korm. rendelet a jegyző hatáskörébe tartozó birtokvédelmi eljárásról</w:t>
      </w:r>
    </w:p>
    <w:p w:rsidR="00417A71" w:rsidRDefault="00417A71" w:rsidP="00417A71">
      <w:pPr>
        <w:pStyle w:val="NormlWeb"/>
        <w:jc w:val="both"/>
      </w:pPr>
      <w:r>
        <w:t>- a 2016. évi CL. törvény az általános közigazgatási rendtartásról (kizárólag a birtokvédelmi eljárás során történő adatkezelésre, és a birtokvédelmi határozatban foglalt kötelezettség végrehajtására irányuló eljárásban)</w:t>
      </w:r>
    </w:p>
    <w:p w:rsidR="00A76593" w:rsidRDefault="00A76593" w:rsidP="00A76593">
      <w:pPr>
        <w:jc w:val="both"/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</w:pPr>
      <w:r w:rsidRPr="00A76593"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  <w:t xml:space="preserve">A hivatkozott jogszabályok elérhetőek a Nemzeti Jogszabálytár oldalán: </w:t>
      </w:r>
      <w:hyperlink r:id="rId7" w:history="1">
        <w:r w:rsidRPr="00A76593">
          <w:rPr>
            <w:rStyle w:val="Hiperhivatkozs"/>
            <w:rFonts w:ascii="Tii" w:eastAsia="Times New Roman" w:hAnsi="Tii" w:cs="Times New Roman"/>
            <w:b/>
            <w:bCs/>
            <w:i/>
            <w:sz w:val="24"/>
            <w:szCs w:val="24"/>
            <w:lang w:eastAsia="hu-HU"/>
          </w:rPr>
          <w:t>https://njt.hu/</w:t>
        </w:r>
      </w:hyperlink>
      <w:r w:rsidRPr="00A76593"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  <w:t xml:space="preserve"> </w:t>
      </w:r>
    </w:p>
    <w:p w:rsidR="00C50025" w:rsidRDefault="00C50025" w:rsidP="00A76593">
      <w:pPr>
        <w:jc w:val="both"/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</w:pPr>
    </w:p>
    <w:p w:rsidR="00C50025" w:rsidRPr="00EB1ED1" w:rsidRDefault="00C50025" w:rsidP="00C50025">
      <w:pPr>
        <w:spacing w:before="100" w:beforeAutospacing="1" w:after="100" w:afterAutospacing="1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8</w:t>
      </w:r>
      <w:r w:rsidRPr="00EB1ED1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 xml:space="preserve">. Kapcsolódó </w:t>
      </w:r>
      <w:proofErr w:type="gramStart"/>
      <w:r w:rsidRPr="00EB1ED1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dokumentumok</w:t>
      </w:r>
      <w:proofErr w:type="gramEnd"/>
      <w:r w:rsidRPr="00EB1ED1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, nyomtatványok:</w:t>
      </w:r>
    </w:p>
    <w:p w:rsidR="00C50025" w:rsidRPr="00C50025" w:rsidRDefault="00C50025" w:rsidP="00C5002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02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50025">
        <w:rPr>
          <w:rFonts w:ascii="Times New Roman" w:hAnsi="Times New Roman" w:cs="Times New Roman"/>
          <w:bCs/>
          <w:sz w:val="24"/>
          <w:szCs w:val="24"/>
        </w:rPr>
        <w:t>Kérelem a birtokvédelmi eljárás megindításához</w:t>
      </w:r>
      <w:r w:rsidRPr="00C500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025" w:rsidRPr="001D434D" w:rsidRDefault="00C50025" w:rsidP="00C500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503FD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kérelem</w:t>
      </w:r>
      <w:r w:rsidRPr="00C503FD">
        <w:rPr>
          <w:rFonts w:ascii="Times New Roman" w:hAnsi="Times New Roman" w:cs="Times New Roman"/>
          <w:b/>
          <w:sz w:val="24"/>
          <w:szCs w:val="24"/>
        </w:rPr>
        <w:t xml:space="preserve"> benyújtásához</w:t>
      </w:r>
      <w:r>
        <w:rPr>
          <w:rFonts w:ascii="Times New Roman" w:hAnsi="Times New Roman" w:cs="Times New Roman"/>
          <w:b/>
          <w:sz w:val="24"/>
          <w:szCs w:val="24"/>
        </w:rPr>
        <w:t xml:space="preserve"> kapcsolódó elektronikus űrlap</w:t>
      </w:r>
      <w:r w:rsidRPr="00C503FD">
        <w:rPr>
          <w:rFonts w:ascii="Times New Roman" w:hAnsi="Times New Roman" w:cs="Times New Roman"/>
          <w:b/>
          <w:sz w:val="24"/>
          <w:szCs w:val="24"/>
        </w:rPr>
        <w:t xml:space="preserve"> az E-önkormányzat portálon</w:t>
      </w:r>
      <w:r w:rsidRPr="00C503FD">
        <w:rPr>
          <w:rFonts w:ascii="Times New Roman" w:hAnsi="Times New Roman" w:cs="Times New Roman"/>
          <w:sz w:val="24"/>
          <w:szCs w:val="24"/>
        </w:rPr>
        <w:t xml:space="preserve"> keresztül (</w:t>
      </w:r>
      <w:hyperlink r:id="rId8" w:history="1">
        <w:r w:rsidRPr="00C503FD">
          <w:rPr>
            <w:rStyle w:val="Hiperhivatkozs"/>
            <w:rFonts w:ascii="Times New Roman" w:hAnsi="Times New Roman" w:cs="Times New Roman"/>
            <w:sz w:val="24"/>
            <w:szCs w:val="24"/>
          </w:rPr>
          <w:t>https://ohp-20.asp.lgov.hu/nyitolap</w:t>
        </w:r>
      </w:hyperlink>
      <w:r w:rsidRPr="00C503FD">
        <w:rPr>
          <w:rFonts w:ascii="Times New Roman" w:hAnsi="Times New Roman" w:cs="Times New Roman"/>
          <w:sz w:val="24"/>
          <w:szCs w:val="24"/>
        </w:rPr>
        <w:t>) Hajdúhadház Város Önkormányzatát kiválasztva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elérhető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0025" w:rsidRPr="00A76593" w:rsidRDefault="00C50025" w:rsidP="00A76593">
      <w:pPr>
        <w:jc w:val="both"/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</w:pPr>
    </w:p>
    <w:p w:rsidR="00A76593" w:rsidRPr="00A76593" w:rsidRDefault="00A76593" w:rsidP="00A76593">
      <w:pPr>
        <w:spacing w:before="100" w:beforeAutospacing="1" w:after="100" w:afterAutospacing="1"/>
        <w:jc w:val="both"/>
        <w:rPr>
          <w:rFonts w:ascii="Tii" w:eastAsia="Times New Roman" w:hAnsi="Tii" w:cs="Times New Roman"/>
          <w:b/>
          <w:bCs/>
          <w:sz w:val="24"/>
          <w:szCs w:val="24"/>
          <w:lang w:eastAsia="hu-HU"/>
        </w:rPr>
      </w:pPr>
    </w:p>
    <w:p w:rsidR="00A76435" w:rsidRPr="00A76435" w:rsidRDefault="00A76435" w:rsidP="00A76435">
      <w:pPr>
        <w:spacing w:before="100" w:beforeAutospacing="1" w:after="100" w:afterAutospacing="1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sectPr w:rsidR="00A76435" w:rsidRPr="00A7643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1DA" w:rsidRDefault="007701DA" w:rsidP="00B51819">
      <w:pPr>
        <w:spacing w:after="0" w:line="240" w:lineRule="auto"/>
      </w:pPr>
      <w:r>
        <w:separator/>
      </w:r>
    </w:p>
  </w:endnote>
  <w:endnote w:type="continuationSeparator" w:id="0">
    <w:p w:rsidR="007701DA" w:rsidRDefault="007701DA" w:rsidP="00B51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25773"/>
      <w:docPartObj>
        <w:docPartGallery w:val="Page Numbers (Bottom of Page)"/>
        <w:docPartUnique/>
      </w:docPartObj>
    </w:sdtPr>
    <w:sdtEndPr/>
    <w:sdtContent>
      <w:p w:rsidR="00B51819" w:rsidRDefault="00B5181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025">
          <w:rPr>
            <w:noProof/>
          </w:rPr>
          <w:t>4</w:t>
        </w:r>
        <w:r>
          <w:fldChar w:fldCharType="end"/>
        </w:r>
      </w:p>
    </w:sdtContent>
  </w:sdt>
  <w:p w:rsidR="00B51819" w:rsidRDefault="00B5181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1DA" w:rsidRDefault="007701DA" w:rsidP="00B51819">
      <w:pPr>
        <w:spacing w:after="0" w:line="240" w:lineRule="auto"/>
      </w:pPr>
      <w:r>
        <w:separator/>
      </w:r>
    </w:p>
  </w:footnote>
  <w:footnote w:type="continuationSeparator" w:id="0">
    <w:p w:rsidR="007701DA" w:rsidRDefault="007701DA" w:rsidP="00B51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0841"/>
    <w:multiLevelType w:val="multilevel"/>
    <w:tmpl w:val="D09C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152B6"/>
    <w:multiLevelType w:val="hybridMultilevel"/>
    <w:tmpl w:val="8CBEFC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C77E1"/>
    <w:multiLevelType w:val="multilevel"/>
    <w:tmpl w:val="6A66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2B2832"/>
    <w:multiLevelType w:val="multilevel"/>
    <w:tmpl w:val="6410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B3525F"/>
    <w:multiLevelType w:val="hybridMultilevel"/>
    <w:tmpl w:val="A4247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5E"/>
    <w:rsid w:val="00037B31"/>
    <w:rsid w:val="00093ABD"/>
    <w:rsid w:val="000D3155"/>
    <w:rsid w:val="0010331C"/>
    <w:rsid w:val="001A501F"/>
    <w:rsid w:val="001C01DC"/>
    <w:rsid w:val="001D230F"/>
    <w:rsid w:val="002131C4"/>
    <w:rsid w:val="002461A1"/>
    <w:rsid w:val="002611F8"/>
    <w:rsid w:val="002812C8"/>
    <w:rsid w:val="002B03F1"/>
    <w:rsid w:val="002C4B27"/>
    <w:rsid w:val="002D11C6"/>
    <w:rsid w:val="002F7FE2"/>
    <w:rsid w:val="00387FD5"/>
    <w:rsid w:val="003C22A5"/>
    <w:rsid w:val="003C4240"/>
    <w:rsid w:val="003F0040"/>
    <w:rsid w:val="00417A71"/>
    <w:rsid w:val="00472AB1"/>
    <w:rsid w:val="004C522A"/>
    <w:rsid w:val="005308B9"/>
    <w:rsid w:val="005B0437"/>
    <w:rsid w:val="005C233B"/>
    <w:rsid w:val="005F1342"/>
    <w:rsid w:val="006873C1"/>
    <w:rsid w:val="006A4C5E"/>
    <w:rsid w:val="006C352A"/>
    <w:rsid w:val="006C4E09"/>
    <w:rsid w:val="006D09BC"/>
    <w:rsid w:val="00753C37"/>
    <w:rsid w:val="0075714A"/>
    <w:rsid w:val="00763892"/>
    <w:rsid w:val="007701DA"/>
    <w:rsid w:val="008043AA"/>
    <w:rsid w:val="00832B1A"/>
    <w:rsid w:val="00863F9F"/>
    <w:rsid w:val="00880D4F"/>
    <w:rsid w:val="008B4200"/>
    <w:rsid w:val="008D135A"/>
    <w:rsid w:val="00955D4E"/>
    <w:rsid w:val="0096000E"/>
    <w:rsid w:val="009E5CAF"/>
    <w:rsid w:val="009E6B62"/>
    <w:rsid w:val="00A4693C"/>
    <w:rsid w:val="00A73D0D"/>
    <w:rsid w:val="00A76435"/>
    <w:rsid w:val="00A76593"/>
    <w:rsid w:val="00AC71C8"/>
    <w:rsid w:val="00AD328E"/>
    <w:rsid w:val="00B51819"/>
    <w:rsid w:val="00B84AD2"/>
    <w:rsid w:val="00B91A79"/>
    <w:rsid w:val="00C1773A"/>
    <w:rsid w:val="00C50025"/>
    <w:rsid w:val="00C503FD"/>
    <w:rsid w:val="00C50DF7"/>
    <w:rsid w:val="00C55E2B"/>
    <w:rsid w:val="00C7444B"/>
    <w:rsid w:val="00C962EC"/>
    <w:rsid w:val="00CE6864"/>
    <w:rsid w:val="00CF6B13"/>
    <w:rsid w:val="00D129FB"/>
    <w:rsid w:val="00D133EA"/>
    <w:rsid w:val="00D30D0D"/>
    <w:rsid w:val="00D75197"/>
    <w:rsid w:val="00D927A5"/>
    <w:rsid w:val="00DA4C73"/>
    <w:rsid w:val="00DB5F2F"/>
    <w:rsid w:val="00DF0393"/>
    <w:rsid w:val="00E25141"/>
    <w:rsid w:val="00E31317"/>
    <w:rsid w:val="00E44809"/>
    <w:rsid w:val="00E5214D"/>
    <w:rsid w:val="00EF6EC0"/>
    <w:rsid w:val="00F15BFE"/>
    <w:rsid w:val="00F36B69"/>
    <w:rsid w:val="00F524A2"/>
    <w:rsid w:val="00F573ED"/>
    <w:rsid w:val="00F578BC"/>
    <w:rsid w:val="00F730C4"/>
    <w:rsid w:val="00FB38E1"/>
    <w:rsid w:val="00FB5B06"/>
    <w:rsid w:val="00FC249C"/>
    <w:rsid w:val="00F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CC55"/>
  <w15:chartTrackingRefBased/>
  <w15:docId w15:val="{5D431F79-3D34-4643-8A9F-B832D4E1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62EC"/>
    <w:pPr>
      <w:ind w:left="720"/>
      <w:contextualSpacing/>
    </w:pPr>
  </w:style>
  <w:style w:type="paragraph" w:customStyle="1" w:styleId="Default">
    <w:name w:val="Default"/>
    <w:rsid w:val="00A76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76435"/>
    <w:rPr>
      <w:color w:val="0563C1" w:themeColor="hyperlink"/>
      <w:u w:val="single"/>
    </w:rPr>
  </w:style>
  <w:style w:type="character" w:customStyle="1" w:styleId="h4">
    <w:name w:val="h4"/>
    <w:basedOn w:val="Bekezdsalapbettpusa"/>
    <w:rsid w:val="00A76435"/>
  </w:style>
  <w:style w:type="character" w:styleId="Mrltotthiperhivatkozs">
    <w:name w:val="FollowedHyperlink"/>
    <w:basedOn w:val="Bekezdsalapbettpusa"/>
    <w:uiPriority w:val="99"/>
    <w:semiHidden/>
    <w:unhideWhenUsed/>
    <w:rsid w:val="00FC249C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51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1819"/>
  </w:style>
  <w:style w:type="paragraph" w:styleId="llb">
    <w:name w:val="footer"/>
    <w:basedOn w:val="Norml"/>
    <w:link w:val="llbChar"/>
    <w:uiPriority w:val="99"/>
    <w:unhideWhenUsed/>
    <w:rsid w:val="00B51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1819"/>
  </w:style>
  <w:style w:type="paragraph" w:styleId="NormlWeb">
    <w:name w:val="Normal (Web)"/>
    <w:basedOn w:val="Norml"/>
    <w:uiPriority w:val="99"/>
    <w:semiHidden/>
    <w:unhideWhenUsed/>
    <w:rsid w:val="00417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p-20.asp.lgov.hu/nyitola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jt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994</Words>
  <Characters>6861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Judit</dc:creator>
  <cp:keywords/>
  <dc:description/>
  <cp:lastModifiedBy>Dr. Tóth Judit</cp:lastModifiedBy>
  <cp:revision>21</cp:revision>
  <dcterms:created xsi:type="dcterms:W3CDTF">2022-05-02T10:45:00Z</dcterms:created>
  <dcterms:modified xsi:type="dcterms:W3CDTF">2025-01-15T14:43:00Z</dcterms:modified>
</cp:coreProperties>
</file>