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1FE" w14:textId="77777777" w:rsidR="009D2E66" w:rsidRDefault="009D2E66" w:rsidP="001031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Talajterhelési díj</w:t>
      </w:r>
      <w:bookmarkStart w:id="0" w:name="_Hlk60659373"/>
    </w:p>
    <w:p w14:paraId="75C59F34" w14:textId="77777777" w:rsidR="001031F7" w:rsidRPr="001031F7" w:rsidRDefault="001031F7" w:rsidP="001031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</w:p>
    <w:p w14:paraId="3979773E" w14:textId="77777777"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03E047FD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E366CCE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B3588">
        <w:rPr>
          <w:rFonts w:ascii="Times New Roman" w:eastAsia="Times New Roman" w:hAnsi="Times New Roman"/>
          <w:sz w:val="24"/>
          <w:szCs w:val="24"/>
          <w:lang w:eastAsia="hu-HU"/>
        </w:rPr>
        <w:t>A környezetterhelési díjról szóló 2003. évi LXXXIX. törvény 11. § (1) bekezdése szerint a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talajterhelési díjfizetési kötelezettség azt a kibocsátót terheli, aki a műszakilag rendelkezésre álló közcsatornára nem köt rá és helyi vízgazdálkodási hatósági, illetve vízjogi engedélyezés hatálya alá tartozó szennyvízelhelyezést, ideértve az egyedi zárt szennyvíztározót is, alkalmaz. Amennyiben a közcsatornát év közben helyezik üzembe, a díjfizetési kötelezettség a kibocsátót a közcsatorna üzembe helyezését követő 90. naptól terheli.  </w:t>
      </w:r>
    </w:p>
    <w:p w14:paraId="18F90802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B50128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Ugyanezen jogszabályhely 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(2)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bekezdése szerint n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>em terheli díjfizetési kötelezettség azt a kibocsátót, aki külön jogszabályok szerint egyedi szennyvízelhelyezési kislétesítményt, illetve egyedi szennyvíztisztító kisberendezést alkalmaz és a kibocsátás közvetlen környezetében a kibocsátó által létesített megfigyelő objektumban a talajjal kapcsolatban lévő felszín alatti vízben a kibocsátó által évente vizsgált nitrát-, ammónium-, szulfát-, kloridtartalom egyik komponens tekintetében sem haladja meg 20%-kal a 2005. évben, illetve a közcsatorna üzembe helyezését követő hónapban végzett alapállapot-felmérés keretében mért értékeket.</w:t>
      </w:r>
    </w:p>
    <w:p w14:paraId="4EFA197F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B0FF4A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926">
        <w:rPr>
          <w:rFonts w:ascii="Times New Roman" w:eastAsia="Times New Roman" w:hAnsi="Times New Roman"/>
          <w:sz w:val="24"/>
          <w:szCs w:val="24"/>
          <w:lang w:eastAsia="hu-HU"/>
        </w:rPr>
        <w:t>A környezetterhelési díjról szóló 2003. évi LXXXIX. törvény 12. § (1) bekezdése szerint a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talajterhelési díj mértékét a talajterhelési díj (2) bekezdésben meghatározott alapja, a (3) bekezdésben meghatározott egységdíj, valamint a település közigazgatási területére vonatkozó területérzékenységi szorzó határozza meg.</w:t>
      </w:r>
    </w:p>
    <w:p w14:paraId="003EB824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2AF31B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Ugyanezen jogszabályhely 12. § (2) bekezdése alapján a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talajterhelési díj alapja a szolgáltatott, vagy egyedi vízbeszerzés esetében a méréssel igazolt felhasznált, illetve mérési lehetőség hiányában az átalány alapján meghatározott víz mennyisége, csökkentve a külön jogszabály szerinti locsolási célú felhasználásra figyelembe vett víz mennyiségével.</w:t>
      </w:r>
    </w:p>
    <w:p w14:paraId="67BD04DC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9706105" w14:textId="77777777" w:rsidR="00CF19B7" w:rsidRPr="00DE7926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926">
        <w:rPr>
          <w:rFonts w:ascii="Times New Roman" w:eastAsia="Times New Roman" w:hAnsi="Times New Roman"/>
          <w:sz w:val="24"/>
          <w:szCs w:val="24"/>
          <w:lang w:eastAsia="hu-HU"/>
        </w:rPr>
        <w:t>A környezetterhelési díjról szóló 2003. évi LXXXIX. törvény 12. § (3) bekezdése szerint a talajterhelési díj egységdíjának mértéke: 1 200 Ft/m</w:t>
      </w:r>
      <w:r w:rsidRPr="00D44FD5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3</w:t>
      </w:r>
      <w:r w:rsidRPr="00DE7926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14:paraId="4746EDF5" w14:textId="77777777" w:rsidR="00D22876" w:rsidRDefault="00D22876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23B47D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926">
        <w:rPr>
          <w:rFonts w:ascii="Times New Roman" w:eastAsia="Times New Roman" w:hAnsi="Times New Roman"/>
          <w:sz w:val="24"/>
          <w:szCs w:val="24"/>
          <w:lang w:eastAsia="hu-HU"/>
        </w:rPr>
        <w:t>A talajterhelési díj számításának részletes szabályait a környezetterhelési díjról szóló 2003. évi LXXXIX. törvény 3. számú melléklete határozza meg.</w:t>
      </w:r>
    </w:p>
    <w:p w14:paraId="7FCFC2C6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0701BF1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926">
        <w:rPr>
          <w:rFonts w:ascii="Times New Roman" w:eastAsia="Times New Roman" w:hAnsi="Times New Roman"/>
          <w:sz w:val="24"/>
          <w:szCs w:val="24"/>
          <w:lang w:eastAsia="hu-HU"/>
        </w:rPr>
        <w:t xml:space="preserve">A környezetterhelési díjról szóló 2003. évi LXXXIX. törvény 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>14.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-a alapján a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talajterhelési díj alapja csökkenthető azzal a számlákkal igazolt mennyiséggel, amelyet a kibocsátó szennyvíztárolójából, olyan arra feljogosított szervezettel szállíttat el, amely a folyékony hulladék jogszabályi előírások szerinti elhelyezését igazolja.</w:t>
      </w:r>
    </w:p>
    <w:p w14:paraId="47ECC9B0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202364F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DE7926">
        <w:rPr>
          <w:rFonts w:ascii="Times New Roman" w:eastAsia="Times New Roman" w:hAnsi="Times New Roman"/>
          <w:sz w:val="24"/>
          <w:szCs w:val="24"/>
          <w:lang w:eastAsia="hu-HU"/>
        </w:rPr>
        <w:t xml:space="preserve">2003. évi LXXXIX. törvény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21/A. §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bekezdése szerint a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helyi vízgazdálkodási hatósági jogkörbe tartozó szennyvízelhelyezéshez kapcsolódó talajterhelési díjat a kibocsátónak kell megállapítania, bevallania és megfizetnie (önadózás) a tárgyévet követő év március 31-éig.</w:t>
      </w:r>
    </w:p>
    <w:p w14:paraId="09EA5895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550479" w14:textId="77777777" w:rsidR="00CF19B7" w:rsidRPr="00227E35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Ugyanezen jogszabályhely (2) bekezdése alapján a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t xml:space="preserve"> helyi vízgazdálkodási hatósági jogkörbe tartozó szennyvízelhelyezéshez kapcsolódó talajterhelési díjjal kapcsolatos megállapítási, bevallási, befizetési, ellenőrzési, adatszolgáltatási, eljárási szabályokat, valamint a </w:t>
      </w:r>
      <w:r w:rsidRPr="00227E3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díjkedvezmények és mentességek eseteit a települési önkormányzat - a fővárosban a kerületi önkormányzat, illetve a Margitsziget tekintetében a Budapest XIII. kerületi önkormányzat - rendeletben állapítja meg. A kibocsátó a helyi vízgazdálkodási hatósági jogkörhöz kapcsolódó talajterhelési díjat az önkormányzati rendeletben közzétett számla javára fizeti meg.</w:t>
      </w:r>
    </w:p>
    <w:p w14:paraId="1E998694" w14:textId="77777777" w:rsidR="00CF19B7" w:rsidRDefault="00CF19B7" w:rsidP="00CF19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2CC8F8C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Hajdúhadház Város Önkormányzata Képviselő 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 a</w:t>
      </w: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önkormányzati környezetvédelmi alapról és talajterhelési díjról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24/2012.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(XI.30.) önkormányzati rendeletében (a továbbiakban: rendelet) rendelkezett.</w:t>
      </w:r>
    </w:p>
    <w:p w14:paraId="7CAB8EAD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8D721E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hatálya Hajdúhadház város közigazgatási területén a helyi vízgazdálkodási hatósági engedély alapján szennyvízelhelyezést alkalmazókra (továbbiakban: kibocsátó) terjed ki, akik a műszakilag rendelkezésre álló közcsatornára nem kötöttek rá.</w:t>
      </w:r>
    </w:p>
    <w:p w14:paraId="395FCFA0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AD0817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területi hatálya Hajdúhadház Város Önkormányzata műszakilag rendelkezésre álló közcsatornával ellátott közigazgatási területe.</w:t>
      </w:r>
    </w:p>
    <w:p w14:paraId="281C2177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C942B" w14:textId="77777777" w:rsidR="00F95B7E" w:rsidRPr="00F95B7E" w:rsidRDefault="00F95B7E" w:rsidP="00F95B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kibocsátó a talajterhelési díjfizetési kötelezettségéről az 1200 ft/m3-es egységdíj és az 1,5-ös terület érzékenységi szorzó alkalmazásával évente, a tárgyévet követő év március 31. napjáig</w:t>
      </w: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 Város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adóhatósághoz </w:t>
      </w:r>
      <w:r w:rsidRPr="00F95B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tesz bevallást.</w:t>
      </w:r>
    </w:p>
    <w:p w14:paraId="610D0977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30FDE2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talajterhelési díjat a kibocsátónak kell megállapítania és önadózás keretében tárgyévet követő év március 31-ig megfizetnie</w:t>
      </w: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 Város Önkormányzat 60600149-11023160 számú, talajterhelési díj elnevezésű számlájára.</w:t>
      </w:r>
    </w:p>
    <w:p w14:paraId="0E88B746" w14:textId="77777777" w:rsidR="00F95B7E" w:rsidRPr="00F95B7E" w:rsidRDefault="00F95B7E" w:rsidP="00F95B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EBA8AF" w14:textId="77777777" w:rsidR="00F95B7E" w:rsidRPr="00F95B7E" w:rsidRDefault="00F95B7E" w:rsidP="00F95B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vízbeszerzés esetén mérési lehetőség hiányában a felhasznált víz  mennyiségét – a vizet felhasználók számától és a felhasználás módjától függően – a települési szennyvíz-csatornamű üzemeltetője az adóhatóság kérésére, összehasonlító adatok alapján megbecsüli (átalány).</w:t>
      </w:r>
    </w:p>
    <w:p w14:paraId="44B31A84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0D04BC" w14:textId="77777777" w:rsidR="00F95B7E" w:rsidRPr="00F95B7E" w:rsidRDefault="00532F71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95B7E"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szennyvíz-csatorna hálózatot üzemeltető gazdasági társaság mint szolgáltató, a kibocsátók azonosítása és ellenőrzése érdekében adatot szolgáltat a Jegyzőnek:</w:t>
      </w:r>
    </w:p>
    <w:p w14:paraId="5C7B5E69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E1D23E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a) minden negyedévben a negyedévet követő hónap 10. napjáig a közcsatornára rácsatlakozók köréről, valamint a kibocsátók körében történt változásról</w:t>
      </w:r>
    </w:p>
    <w:p w14:paraId="094B3DD0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8F0B43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b) a tárgyévet követő február 28. napjáig a kibocsátók a tárgyévi vízfogyasztásról, korrigálva a külön jogszabály szerint figyelembe vett locsolási célú kedvezmény mennyiségével, valamint az ivóvíz vezeték meghibásodása miatt elszivárgott vízmennyiséggel.</w:t>
      </w:r>
    </w:p>
    <w:p w14:paraId="58AFD3BE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B0806" w14:textId="77777777" w:rsidR="00F95B7E" w:rsidRPr="00F95B7E" w:rsidRDefault="00532F71" w:rsidP="00532F71">
      <w:pPr>
        <w:suppressAutoHyphens/>
        <w:spacing w:after="240" w:line="276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rendelet alkalmazásában locsolási időszak a május 1-jétől szeptember 30-ig terjedő időszak.</w:t>
      </w:r>
    </w:p>
    <w:p w14:paraId="7B4FAC83" w14:textId="77777777" w:rsidR="00532F71" w:rsidRDefault="00532F71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4. § (1) bekezdése alapján </w:t>
      </w:r>
      <w:r w:rsidRPr="00532F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="00F95B7E" w:rsidRPr="00F95B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entesül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díjfizetési kötelezettség alól:</w:t>
      </w:r>
    </w:p>
    <w:p w14:paraId="3A9A11CE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a) az a 70. életévét betöltött kibocsátó, aki egyedül él, vagy házastársával</w:t>
      </w: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(élettársával) él közös háztartásban,</w:t>
      </w:r>
    </w:p>
    <w:p w14:paraId="43A9DB2F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b) annak az ingatlannak a tulajdonosa, amelyik nem lakott és ezért nincs vízfelhasználás.</w:t>
      </w:r>
    </w:p>
    <w:p w14:paraId="664A81A0" w14:textId="77777777" w:rsidR="00F95B7E" w:rsidRPr="00F95B7E" w:rsidRDefault="00532F71" w:rsidP="00F95B7E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rendelet 4. §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(1) bekezdés</w:t>
      </w:r>
      <w: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é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ben meghatározott kötelezetteken kívül </w:t>
      </w:r>
      <w:r w:rsidR="00F95B7E" w:rsidRPr="00F95B7E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 xml:space="preserve">70 %-os mértékű díjkedvezmény illeti meg valamennyi talajterhelési díjfizetésre kötelezett kibocsátót, amennyiben a műszakilag rendelkezésre álló szennyvíz közmű hálózatra 2022. december 31. napjáig ráköt. 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díjfizetési kedvezmény a 2020. január 1. napját követően megvalósított rákötések esetében érvényesíthető, a rácsatlakozás évének első napjától.</w:t>
      </w:r>
      <w:r w:rsidR="0020209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A 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talajterhelési 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 xml:space="preserve">díjfizetési kedvezményt Hajdúhadház Város Jegyzőjétől, mint első fokon eljáró önkormányzati adóhatóságtól kell igényelni, mely kérelemhez csatolni kell a </w:t>
      </w:r>
      <w:r w:rsidR="00F95B7E" w:rsidRPr="00F95B7E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Hajdúhadház közigazgatási területén működő helyi víziközmű szolgáltatóval</w:t>
      </w:r>
      <w:r w:rsidR="00F95B7E" w:rsidRPr="00F95B7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megkötött viziközmű szolgáltatási szerződés másolatát és a záróbevallást.</w:t>
      </w:r>
    </w:p>
    <w:p w14:paraId="535BB203" w14:textId="77777777" w:rsidR="00F95B7E" w:rsidRPr="00F95B7E" w:rsidRDefault="00F95B7E" w:rsidP="00F9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FA0B57" w14:textId="2FEB79D6"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91D063" w14:textId="77777777" w:rsidR="00D927A5" w:rsidRPr="005308B9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dokumentumok,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41F44041" w14:textId="77777777" w:rsidR="00D927A5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280E36F6" w14:textId="77777777" w:rsidR="00357BB8" w:rsidRPr="00F95B7E" w:rsidRDefault="00357BB8" w:rsidP="00357BB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kibocsátó a talajterhelési díjfizetési kötelezettségéről évente, a tárgyévet követő év március 31. napjáig Hajdúhadház Város </w:t>
      </w:r>
      <w:r w:rsidRPr="00357B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adóhatósághoz </w:t>
      </w:r>
      <w:r w:rsidRPr="00F95B7E">
        <w:rPr>
          <w:rFonts w:ascii="Times New Roman" w:eastAsia="Times New Roman" w:hAnsi="Times New Roman" w:cs="Times New Roman"/>
          <w:sz w:val="24"/>
          <w:szCs w:val="24"/>
          <w:lang w:eastAsia="hu-HU"/>
        </w:rPr>
        <w:t>tesz bevallást.</w:t>
      </w:r>
    </w:p>
    <w:p w14:paraId="445F4BD7" w14:textId="77777777" w:rsidR="009D2E66" w:rsidRPr="00FA602E" w:rsidRDefault="009D2E66" w:rsidP="009D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bevallás mellékleteként szükséges</w:t>
      </w:r>
      <w:r w:rsidR="00357BB8">
        <w:rPr>
          <w:rFonts w:ascii="Times New Roman" w:hAnsi="Times New Roman" w:cs="Times New Roman"/>
          <w:sz w:val="24"/>
          <w:szCs w:val="24"/>
        </w:rPr>
        <w:t xml:space="preserve"> becsatolni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57BB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száml</w:t>
      </w:r>
      <w:r w:rsidR="00357BB8">
        <w:rPr>
          <w:rFonts w:ascii="Times New Roman" w:hAnsi="Times New Roman" w:cs="Times New Roman"/>
          <w:sz w:val="24"/>
          <w:szCs w:val="24"/>
        </w:rPr>
        <w:t>át</w:t>
      </w:r>
      <w:r>
        <w:rPr>
          <w:rFonts w:ascii="Times New Roman" w:hAnsi="Times New Roman" w:cs="Times New Roman"/>
          <w:sz w:val="24"/>
          <w:szCs w:val="24"/>
        </w:rPr>
        <w:t xml:space="preserve"> a szennyvízszállításról, szennyvízhálózatra való rákötés esetén az ennek igazolására szolgáló dokumentumok</w:t>
      </w:r>
      <w:r w:rsidR="00357BB8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D5418" w14:textId="77777777" w:rsidR="009D2E66" w:rsidRDefault="009D2E66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BFE028" w14:textId="77777777"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4107244A" w14:textId="77777777"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0808D8" w14:textId="77777777" w:rsidR="00E44809" w:rsidRPr="009D2E66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9D2E66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314817C4" w14:textId="77777777" w:rsidR="00E44809" w:rsidRPr="009D2E66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2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79BDB17A" w14:textId="77777777" w:rsidR="000876E2" w:rsidRPr="000A7C12" w:rsidRDefault="000876E2" w:rsidP="0008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84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14:paraId="51E6165D" w14:textId="77777777" w:rsidR="00E44809" w:rsidRPr="009D2E66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2E66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</w:t>
      </w:r>
      <w:r w:rsidR="009D2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7" w:history="1">
        <w:r w:rsidR="00357BB8" w:rsidRPr="004E57F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adocsoport@hajduhadhaz.hu</w:t>
        </w:r>
      </w:hyperlink>
      <w:r w:rsidR="00357B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2F4DE08" w14:textId="77777777" w:rsidR="00E44809" w:rsidRPr="009D2E66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2E66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06F69022" w14:textId="77777777" w:rsidR="00E44809" w:rsidRPr="009D2E66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E66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9D2E66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C0416CF" w14:textId="77777777"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EBE55A" w14:textId="77777777"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 város közigazgatási területe</w:t>
      </w:r>
    </w:p>
    <w:p w14:paraId="0BCA4FF1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B698466" w14:textId="77777777"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4A093191" w14:textId="77777777"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13B127" w14:textId="4EFF96C4" w:rsidR="000876E2" w:rsidRPr="000876E2" w:rsidRDefault="000876E2" w:rsidP="000876E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Pénz- és Adóügyi Iroda</w:t>
      </w:r>
    </w:p>
    <w:p w14:paraId="5C7FFC9C" w14:textId="77777777" w:rsidR="000876E2" w:rsidRPr="00EF6EC0" w:rsidRDefault="000876E2" w:rsidP="0008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14:paraId="350AC58A" w14:textId="77777777" w:rsidR="000876E2" w:rsidRPr="00EF6EC0" w:rsidRDefault="000876E2" w:rsidP="0008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201"/>
      </w:tblGrid>
      <w:tr w:rsidR="000876E2" w:rsidRPr="00EF6EC0" w14:paraId="61926185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902F1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0102C028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0876E2" w:rsidRPr="00EF6EC0" w14:paraId="62E3E53E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424DA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64F695F6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0 - 12:00</w:t>
            </w:r>
          </w:p>
        </w:tc>
      </w:tr>
      <w:tr w:rsidR="000876E2" w:rsidRPr="00EF6EC0" w14:paraId="33175FEB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646C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7DBF6876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76E2" w:rsidRPr="00EF6EC0" w14:paraId="07EEA415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78753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</w:t>
            </w:r>
          </w:p>
        </w:tc>
        <w:tc>
          <w:tcPr>
            <w:tcW w:w="0" w:type="auto"/>
            <w:vAlign w:val="center"/>
            <w:hideMark/>
          </w:tcPr>
          <w:p w14:paraId="5B9F4388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Pénteken 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0876E2" w:rsidRPr="00EF6EC0" w14:paraId="6EF6DF16" w14:textId="77777777" w:rsidTr="00637DB1">
        <w:trPr>
          <w:tblCellSpacing w:w="15" w:type="dxa"/>
        </w:trPr>
        <w:tc>
          <w:tcPr>
            <w:tcW w:w="0" w:type="auto"/>
            <w:vAlign w:val="center"/>
          </w:tcPr>
          <w:p w14:paraId="69196DC7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0F955552" w14:textId="77777777" w:rsidR="000876E2" w:rsidRPr="00EF6EC0" w:rsidRDefault="000876E2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08B53F8" w14:textId="77777777" w:rsidR="004C6FA0" w:rsidRDefault="004C6FA0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A4A240" w14:textId="77ADC5D4" w:rsidR="00C1773A" w:rsidRDefault="0082569E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</w:t>
      </w:r>
      <w:r w:rsidR="00C1773A"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3F13582" w14:textId="77777777" w:rsidR="009D2E66" w:rsidRPr="007038BF" w:rsidRDefault="009D2E66" w:rsidP="009D2E6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  <w:r w:rsidRPr="007038BF">
        <w:rPr>
          <w:color w:val="1F1F1F"/>
        </w:rPr>
        <w:t>A bevallás feldolgozásának határideje az ügyintézés általános szabályainak megfelelően 30 nap.</w:t>
      </w:r>
    </w:p>
    <w:p w14:paraId="179EA847" w14:textId="77777777" w:rsidR="00A73D0D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AA5C6C" w14:textId="77777777"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6EA870A6" w14:textId="77777777" w:rsidR="009D2E66" w:rsidRDefault="009D2E66" w:rsidP="009D2E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 be</w:t>
      </w:r>
      <w:r w:rsidR="0082569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vallás</w:t>
      </w:r>
      <w:r w:rsidRPr="007D0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benyújtása díj- és illetékmentes.</w:t>
      </w:r>
    </w:p>
    <w:p w14:paraId="4EF69334" w14:textId="77777777"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14:paraId="647A1851" w14:textId="77777777"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3B03C0E1" w14:textId="77777777"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1A0B4F55" w14:textId="3288AF13" w:rsidR="00A73D0D" w:rsidRPr="00EF4A13" w:rsidRDefault="00AE2CC2" w:rsidP="00EF4A1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hyperlink r:id="rId8" w:history="1">
        <w:r w:rsidR="009D2E66" w:rsidRPr="000876E2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A környezetterhelési díjról szóló 2003. évi LXXXIX. törvény,</w:t>
        </w:r>
      </w:hyperlink>
      <w:r w:rsidR="009D2E66" w:rsidRPr="00EF4A1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14:paraId="3EEF3051" w14:textId="7CB87426" w:rsidR="00EF4A13" w:rsidRPr="00EF4A13" w:rsidRDefault="00AE2CC2" w:rsidP="00EF4A1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hyperlink r:id="rId9" w:history="1">
        <w:r w:rsidR="00EF4A13" w:rsidRPr="000876E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Hajdúhadház Város Önkormányzata Képviselő testületének az önkormányzati környezetvédelmi alapról és talajterhelési díjról szóló 24/2012.(XI.30.) önkormányzati rendelete</w:t>
        </w:r>
      </w:hyperlink>
    </w:p>
    <w:p w14:paraId="070B379C" w14:textId="5C2137F8" w:rsidR="00093ABD" w:rsidRDefault="00093ABD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highlight w:val="magenta"/>
          <w:u w:val="single"/>
          <w:lang w:eastAsia="hu-HU"/>
        </w:rPr>
      </w:pPr>
    </w:p>
    <w:p w14:paraId="546113A4" w14:textId="77777777" w:rsidR="008D135A" w:rsidRPr="00172869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17286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17286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r w:rsidR="001A501F" w:rsidRPr="0017286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dokumentumok, nyomtatványok:</w:t>
      </w:r>
    </w:p>
    <w:p w14:paraId="2B3B6EB8" w14:textId="4FBEAE80" w:rsidR="00172869" w:rsidRPr="003F7815" w:rsidRDefault="00E811A1" w:rsidP="003F78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FA0">
        <w:rPr>
          <w:rFonts w:ascii="Times New Roman" w:hAnsi="Times New Roman" w:cs="Times New Roman"/>
          <w:b/>
          <w:sz w:val="24"/>
          <w:szCs w:val="24"/>
        </w:rPr>
        <w:t>Bevallás t</w:t>
      </w:r>
      <w:bookmarkStart w:id="1" w:name="_GoBack"/>
      <w:bookmarkEnd w:id="1"/>
      <w:r w:rsidRPr="004C6FA0">
        <w:rPr>
          <w:rFonts w:ascii="Times New Roman" w:hAnsi="Times New Roman" w:cs="Times New Roman"/>
          <w:b/>
          <w:sz w:val="24"/>
          <w:szCs w:val="24"/>
        </w:rPr>
        <w:t>alajterhelés</w:t>
      </w:r>
    </w:p>
    <w:p w14:paraId="22135127" w14:textId="77777777" w:rsidR="00093ABD" w:rsidRDefault="00EA13D6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bevallás</w:t>
      </w:r>
      <w:r w:rsidR="00C503FD" w:rsidRPr="00C503FD">
        <w:rPr>
          <w:rFonts w:ascii="Times New Roman" w:hAnsi="Times New Roman" w:cs="Times New Roman"/>
          <w:b/>
          <w:sz w:val="24"/>
          <w:szCs w:val="24"/>
        </w:rPr>
        <w:t xml:space="preserve"> benyújtásához</w:t>
      </w:r>
      <w:r>
        <w:rPr>
          <w:rFonts w:ascii="Times New Roman" w:hAnsi="Times New Roman" w:cs="Times New Roman"/>
          <w:b/>
          <w:sz w:val="24"/>
          <w:szCs w:val="24"/>
        </w:rPr>
        <w:t xml:space="preserve"> kapcsolódó elektronikus űrlap</w:t>
      </w:r>
      <w:r w:rsidR="00C503FD" w:rsidRPr="00C503FD">
        <w:rPr>
          <w:rFonts w:ascii="Times New Roman" w:hAnsi="Times New Roman" w:cs="Times New Roman"/>
          <w:b/>
          <w:sz w:val="24"/>
          <w:szCs w:val="24"/>
        </w:rPr>
        <w:t xml:space="preserve"> az E-önkormányzat portálon</w:t>
      </w:r>
      <w:r w:rsidR="00C503FD"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10" w:history="1">
        <w:r w:rsidR="00C503FD"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="00C503FD"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>
        <w:rPr>
          <w:rFonts w:ascii="Times New Roman" w:hAnsi="Times New Roman" w:cs="Times New Roman"/>
          <w:sz w:val="24"/>
          <w:szCs w:val="24"/>
        </w:rPr>
        <w:t xml:space="preserve"> is elérhető</w:t>
      </w:r>
      <w:r w:rsidR="00C503FD">
        <w:rPr>
          <w:rFonts w:ascii="Times New Roman" w:hAnsi="Times New Roman" w:cs="Times New Roman"/>
          <w:sz w:val="24"/>
          <w:szCs w:val="24"/>
        </w:rPr>
        <w:t>.</w:t>
      </w:r>
    </w:p>
    <w:p w14:paraId="5A1D0382" w14:textId="77777777" w:rsidR="00C503FD" w:rsidRP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14:paraId="261C70DD" w14:textId="77777777"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2C229193" w14:textId="77777777"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E76E" w14:textId="77777777" w:rsidR="00AE2CC2" w:rsidRDefault="00AE2CC2" w:rsidP="00F95B7E">
      <w:pPr>
        <w:spacing w:after="0" w:line="240" w:lineRule="auto"/>
      </w:pPr>
      <w:r>
        <w:separator/>
      </w:r>
    </w:p>
  </w:endnote>
  <w:endnote w:type="continuationSeparator" w:id="0">
    <w:p w14:paraId="2F2EEA38" w14:textId="77777777" w:rsidR="00AE2CC2" w:rsidRDefault="00AE2CC2" w:rsidP="00F9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27AFC" w14:textId="77777777" w:rsidR="00AE2CC2" w:rsidRDefault="00AE2CC2" w:rsidP="00F95B7E">
      <w:pPr>
        <w:spacing w:after="0" w:line="240" w:lineRule="auto"/>
      </w:pPr>
      <w:r>
        <w:separator/>
      </w:r>
    </w:p>
  </w:footnote>
  <w:footnote w:type="continuationSeparator" w:id="0">
    <w:p w14:paraId="0B52363E" w14:textId="77777777" w:rsidR="00AE2CC2" w:rsidRDefault="00AE2CC2" w:rsidP="00F95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FA3"/>
    <w:multiLevelType w:val="hybridMultilevel"/>
    <w:tmpl w:val="AECA1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22438"/>
    <w:rsid w:val="00027EDC"/>
    <w:rsid w:val="00037B31"/>
    <w:rsid w:val="000876E2"/>
    <w:rsid w:val="00093ABD"/>
    <w:rsid w:val="001031F7"/>
    <w:rsid w:val="0010331C"/>
    <w:rsid w:val="00172869"/>
    <w:rsid w:val="001A501F"/>
    <w:rsid w:val="001D230F"/>
    <w:rsid w:val="00202095"/>
    <w:rsid w:val="002131C4"/>
    <w:rsid w:val="002611F8"/>
    <w:rsid w:val="002812C8"/>
    <w:rsid w:val="002B03F1"/>
    <w:rsid w:val="002C4B27"/>
    <w:rsid w:val="002D11C6"/>
    <w:rsid w:val="002F3BD2"/>
    <w:rsid w:val="002F7FE2"/>
    <w:rsid w:val="00357BB8"/>
    <w:rsid w:val="00387FD5"/>
    <w:rsid w:val="003C22A5"/>
    <w:rsid w:val="003C4240"/>
    <w:rsid w:val="003F0040"/>
    <w:rsid w:val="003F7815"/>
    <w:rsid w:val="004C6FA0"/>
    <w:rsid w:val="005308B9"/>
    <w:rsid w:val="00532F71"/>
    <w:rsid w:val="0057625F"/>
    <w:rsid w:val="005B0437"/>
    <w:rsid w:val="005F1342"/>
    <w:rsid w:val="006873C1"/>
    <w:rsid w:val="006A4C5E"/>
    <w:rsid w:val="006C352A"/>
    <w:rsid w:val="006C4E09"/>
    <w:rsid w:val="006D09BC"/>
    <w:rsid w:val="007047EC"/>
    <w:rsid w:val="00753C37"/>
    <w:rsid w:val="008043AA"/>
    <w:rsid w:val="0082569E"/>
    <w:rsid w:val="00863F9F"/>
    <w:rsid w:val="00880D4F"/>
    <w:rsid w:val="008B4200"/>
    <w:rsid w:val="008D135A"/>
    <w:rsid w:val="00955D4E"/>
    <w:rsid w:val="0096000E"/>
    <w:rsid w:val="009D2E66"/>
    <w:rsid w:val="009E6B62"/>
    <w:rsid w:val="00A4693C"/>
    <w:rsid w:val="00A73D0D"/>
    <w:rsid w:val="00A76435"/>
    <w:rsid w:val="00AC71C8"/>
    <w:rsid w:val="00AD2744"/>
    <w:rsid w:val="00AE2CC2"/>
    <w:rsid w:val="00B84AD2"/>
    <w:rsid w:val="00B91A79"/>
    <w:rsid w:val="00C1773A"/>
    <w:rsid w:val="00C503FD"/>
    <w:rsid w:val="00C55E2B"/>
    <w:rsid w:val="00C55ED2"/>
    <w:rsid w:val="00C962EC"/>
    <w:rsid w:val="00CA41F6"/>
    <w:rsid w:val="00CF19B7"/>
    <w:rsid w:val="00CF6B13"/>
    <w:rsid w:val="00D129FB"/>
    <w:rsid w:val="00D133EA"/>
    <w:rsid w:val="00D22876"/>
    <w:rsid w:val="00D30D0D"/>
    <w:rsid w:val="00D927A5"/>
    <w:rsid w:val="00DA4C73"/>
    <w:rsid w:val="00DB5F2F"/>
    <w:rsid w:val="00DF0393"/>
    <w:rsid w:val="00E31317"/>
    <w:rsid w:val="00E44809"/>
    <w:rsid w:val="00E5214D"/>
    <w:rsid w:val="00E811A1"/>
    <w:rsid w:val="00EA13D6"/>
    <w:rsid w:val="00EF4A13"/>
    <w:rsid w:val="00EF6EC0"/>
    <w:rsid w:val="00F36B69"/>
    <w:rsid w:val="00F524A2"/>
    <w:rsid w:val="00F573ED"/>
    <w:rsid w:val="00F578BC"/>
    <w:rsid w:val="00F730C4"/>
    <w:rsid w:val="00F95B7E"/>
    <w:rsid w:val="00FB38E1"/>
    <w:rsid w:val="00FB5B06"/>
    <w:rsid w:val="00FC249C"/>
    <w:rsid w:val="00FF1F6C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7ECF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9D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F9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95B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95B7E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87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03-89-00-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csoport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hp-20.asp.lgov.hu/nyitol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28537/r/2012/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1063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23</cp:revision>
  <dcterms:created xsi:type="dcterms:W3CDTF">2022-05-02T09:42:00Z</dcterms:created>
  <dcterms:modified xsi:type="dcterms:W3CDTF">2025-01-15T08:07:00Z</dcterms:modified>
</cp:coreProperties>
</file>